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D431C7" w:rsidRDefault="00C56FD6" w:rsidP="00D431C7">
      <w:pPr>
        <w:pStyle w:val="a5"/>
        <w:widowControl w:val="0"/>
        <w:rPr>
          <w:sz w:val="24"/>
          <w:szCs w:val="24"/>
        </w:rPr>
      </w:pPr>
      <w:r w:rsidRPr="00D431C7">
        <w:rPr>
          <w:sz w:val="24"/>
          <w:szCs w:val="24"/>
        </w:rPr>
        <w:t>ПОЯСНИТЕЛЬНАЯ ЗАПИСКА</w:t>
      </w:r>
    </w:p>
    <w:p w:rsidR="00C56FD6" w:rsidRPr="00D431C7" w:rsidRDefault="00C56FD6" w:rsidP="00D431C7">
      <w:pPr>
        <w:widowControl w:val="0"/>
        <w:jc w:val="center"/>
        <w:rPr>
          <w:b/>
          <w:sz w:val="24"/>
          <w:szCs w:val="24"/>
          <w:highlight w:val="yellow"/>
        </w:rPr>
      </w:pPr>
      <w:r w:rsidRPr="00D431C7">
        <w:rPr>
          <w:b/>
          <w:sz w:val="24"/>
          <w:szCs w:val="24"/>
        </w:rPr>
        <w:t xml:space="preserve">к проекту </w:t>
      </w:r>
      <w:r w:rsidR="001F66A4" w:rsidRPr="00D431C7">
        <w:rPr>
          <w:b/>
          <w:sz w:val="24"/>
          <w:szCs w:val="24"/>
        </w:rPr>
        <w:t xml:space="preserve">СТ РК </w:t>
      </w:r>
      <w:r w:rsidR="001F66A4" w:rsidRPr="00D431C7">
        <w:rPr>
          <w:b/>
          <w:sz w:val="24"/>
          <w:szCs w:val="24"/>
          <w:lang w:val="en-US" w:bidi="en-US"/>
        </w:rPr>
        <w:t>EN</w:t>
      </w:r>
      <w:r w:rsidR="001F66A4" w:rsidRPr="00D431C7">
        <w:rPr>
          <w:b/>
          <w:sz w:val="24"/>
          <w:szCs w:val="24"/>
          <w:lang w:bidi="en-US"/>
        </w:rPr>
        <w:t xml:space="preserve"> </w:t>
      </w:r>
      <w:r w:rsidR="001F66A4" w:rsidRPr="00D431C7">
        <w:rPr>
          <w:b/>
          <w:sz w:val="24"/>
          <w:szCs w:val="24"/>
        </w:rPr>
        <w:t>1015-11</w:t>
      </w:r>
      <w:r w:rsidR="008D4AFA" w:rsidRPr="00D431C7">
        <w:rPr>
          <w:b/>
          <w:sz w:val="24"/>
          <w:szCs w:val="24"/>
        </w:rPr>
        <w:t xml:space="preserve"> </w:t>
      </w:r>
      <w:r w:rsidR="00BF672A" w:rsidRPr="00D431C7">
        <w:rPr>
          <w:b/>
          <w:sz w:val="24"/>
          <w:szCs w:val="24"/>
        </w:rPr>
        <w:t>«</w:t>
      </w:r>
      <w:r w:rsidR="001F66A4" w:rsidRPr="00D431C7">
        <w:rPr>
          <w:b/>
          <w:sz w:val="24"/>
          <w:szCs w:val="24"/>
        </w:rPr>
        <w:t>Растворы строительные для каменной кладки. Методы испытаний. Часть 11. Определение прочности затвердевшего раствора при изгибе и сжатии</w:t>
      </w:r>
      <w:r w:rsidR="00BF672A" w:rsidRPr="00D431C7">
        <w:rPr>
          <w:b/>
          <w:sz w:val="24"/>
          <w:szCs w:val="24"/>
        </w:rPr>
        <w:t>»</w:t>
      </w:r>
    </w:p>
    <w:p w:rsidR="008D4AFA" w:rsidRPr="00D431C7" w:rsidRDefault="008D4AFA" w:rsidP="00D431C7">
      <w:pPr>
        <w:widowControl w:val="0"/>
        <w:jc w:val="center"/>
        <w:rPr>
          <w:b/>
          <w:bCs/>
          <w:sz w:val="24"/>
          <w:szCs w:val="24"/>
        </w:rPr>
      </w:pPr>
    </w:p>
    <w:p w:rsidR="00C56FD6" w:rsidRPr="00D431C7" w:rsidRDefault="00C56FD6" w:rsidP="00D431C7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D431C7">
        <w:rPr>
          <w:b/>
          <w:bCs/>
          <w:sz w:val="24"/>
          <w:szCs w:val="24"/>
        </w:rPr>
        <w:t>1 Т</w:t>
      </w:r>
      <w:r w:rsidR="002C3D1A" w:rsidRPr="00D431C7">
        <w:rPr>
          <w:b/>
          <w:bCs/>
          <w:sz w:val="24"/>
          <w:szCs w:val="24"/>
        </w:rPr>
        <w:t>ехническое обоснование разработки проекта документа по стандартизации</w:t>
      </w:r>
      <w:r w:rsidRPr="00D431C7">
        <w:rPr>
          <w:sz w:val="24"/>
          <w:szCs w:val="24"/>
        </w:rPr>
        <w:t xml:space="preserve"> 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(от 17 ноября 2010 года № 1202. п.19, п.49) необходима разработка настоящего стандарта.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В Республике Казахстан начиная с 2020 года отменены СНиПы и введены в действие СП РК EN, идентичные Еврокодам. 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ЕN, СТ РК ISO), гармонизированным с европейскими (EN) и международными (ISO) стандартами.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Предлагаемый к разработке национальный стандарт является ссылочным стандартом    СП РК EN 1996-1:1 </w:t>
      </w:r>
      <w:r>
        <w:rPr>
          <w:sz w:val="24"/>
          <w:szCs w:val="24"/>
        </w:rPr>
        <w:t>«</w:t>
      </w:r>
      <w:r w:rsidRPr="00D431C7">
        <w:rPr>
          <w:sz w:val="24"/>
          <w:szCs w:val="24"/>
        </w:rPr>
        <w:t>Проектирование каменных конструкций. Часть 1-1. Общие правила для армированных и неармированных каменных конструкций</w:t>
      </w:r>
      <w:r>
        <w:rPr>
          <w:sz w:val="24"/>
          <w:szCs w:val="24"/>
        </w:rPr>
        <w:t>»</w:t>
      </w:r>
      <w:r w:rsidRPr="00D431C7">
        <w:rPr>
          <w:sz w:val="24"/>
          <w:szCs w:val="24"/>
        </w:rPr>
        <w:t xml:space="preserve"> (Еврокод 6).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Строительные растворы - это смеси из вяжущего вещества, воды и мелкого заполнителя, приобретающие в результате процесса твердения однородную камнеподобную структуру. До затвердевания их называют растворными смесями и используют для каменной кладки стен, фундаментов и различной конструкций. По виду вяжущих веществ и добавок различают растворы цементные, известковые, цементно-известковые, цементно-глиняные и некоторые другие комбинации 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С целью повышения качества и надежности строительной продукции, в том числе раствор кладочный и строительства в целом необходимо разработать и утвердить новые стандарты, отвечающие современным требованиям.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В настоящее время на территории Республики Казахстан действует национальный стандарт СТ РК EN 1015-11-2016 «Растворы строительные для каменной кладки. Методы испытаний. Часть 11. Определение прочности затвердевшего раствора при изгибе и сжатии» утвержденный Приказом Председателя Комитета технического регулирования и  метрологии Министерства  по  инвестициям и  развитию Республики Казахстан от 14.11.2016 года № 286-од, который устанавливает метод определения  прочности  образцов затвердевшего раствора при изгибе и сжатии, который применяются для проведения оценки соответствия и контроля качества при изготовления строительных растворов для каменной кладке. 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В ходе мониторинга, проведенного в 2022 г. было выявлено, что СТ РК EN 1015-11-2016 нуждается в пересмотре в связи с тем, что разработан на основе</w:t>
      </w:r>
      <w:r w:rsidR="00660B86">
        <w:rPr>
          <w:sz w:val="24"/>
          <w:szCs w:val="24"/>
        </w:rPr>
        <w:br/>
      </w:r>
      <w:r w:rsidRPr="00D431C7">
        <w:rPr>
          <w:sz w:val="24"/>
          <w:szCs w:val="24"/>
        </w:rPr>
        <w:t>EN 1015- 11:1999/A1:2006, однако на сегодняшний день существует актуальная версия первоисточника EN 1015-11:2019.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Актуальность разработки стандартов, гармонизируемых с европейскими стандартами, обусловлена необходимостью установления требований к раствору кладочному предназначенного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Пересмотр национального стандарта СТ РК EN 1015-11-2016 на основе EN 1015-11:2019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D431C7" w:rsidRPr="00D431C7" w:rsidRDefault="00D431C7" w:rsidP="00D431C7">
      <w:pPr>
        <w:pStyle w:val="a9"/>
        <w:spacing w:after="0"/>
        <w:ind w:right="130" w:firstLine="561"/>
        <w:jc w:val="both"/>
        <w:rPr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D431C7">
        <w:rPr>
          <w:b/>
          <w:bCs/>
          <w:sz w:val="24"/>
          <w:szCs w:val="24"/>
        </w:rPr>
        <w:lastRenderedPageBreak/>
        <w:t xml:space="preserve">2 </w:t>
      </w:r>
      <w:r w:rsidR="002C3D1A" w:rsidRPr="00D431C7">
        <w:rPr>
          <w:b/>
          <w:bCs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:rsidR="00C56FD6" w:rsidRPr="00D431C7" w:rsidRDefault="00C56FD6" w:rsidP="00D431C7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D431C7" w:rsidRDefault="004A1C65" w:rsidP="00D431C7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D431C7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D431C7">
        <w:rPr>
          <w:rFonts w:eastAsiaTheme="majorEastAsia"/>
          <w:bCs/>
          <w:sz w:val="24"/>
          <w:szCs w:val="24"/>
        </w:rPr>
        <w:t xml:space="preserve">Национальный план стандартизации на 2023 год </w:t>
      </w:r>
      <w:bookmarkEnd w:id="0"/>
      <w:r w:rsidRPr="00D431C7">
        <w:rPr>
          <w:rFonts w:eastAsia="SimSun"/>
          <w:sz w:val="24"/>
          <w:szCs w:val="24"/>
        </w:rPr>
        <w:t>(</w:t>
      </w:r>
      <w:r w:rsidRPr="00D431C7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="00E22BC2" w:rsidRPr="00D431C7">
        <w:rPr>
          <w:sz w:val="24"/>
          <w:szCs w:val="24"/>
          <w:shd w:val="clear" w:color="auto" w:fill="FFFFFF"/>
        </w:rPr>
        <w:t>.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</w:p>
    <w:p w:rsidR="00C56FD6" w:rsidRPr="00D431C7" w:rsidRDefault="00C56FD6" w:rsidP="00D431C7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D431C7">
        <w:rPr>
          <w:sz w:val="24"/>
          <w:szCs w:val="24"/>
        </w:rPr>
        <w:t>3 Характеристика объекта стандартизации</w:t>
      </w:r>
    </w:p>
    <w:p w:rsidR="00C56FD6" w:rsidRPr="00D431C7" w:rsidRDefault="00C56FD6" w:rsidP="00D431C7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7593E" w:rsidRPr="00D431C7" w:rsidRDefault="00D431C7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rFonts w:eastAsia="@Arial Unicode MS"/>
          <w:sz w:val="24"/>
          <w:szCs w:val="24"/>
        </w:rPr>
        <w:t>В стандарте будут установлены требования к раствору кладочному, который применяют в стенах, опорах и перегородках из кладки. Устанавливает метод определения прочности образцов затвердевшего раствора при изгибе и сжатии.</w:t>
      </w:r>
    </w:p>
    <w:p w:rsidR="00F334DD" w:rsidRPr="00D431C7" w:rsidRDefault="00F334DD" w:rsidP="00D431C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>4 С</w:t>
      </w:r>
      <w:r w:rsidR="002C3D1A" w:rsidRPr="00D431C7">
        <w:rPr>
          <w:b/>
          <w:sz w:val="24"/>
          <w:szCs w:val="24"/>
        </w:rPr>
        <w:t>ведения о взаимосвязи проекта документа по стандартизации с техническими регламентами и документами по стандартизации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</w:p>
    <w:p w:rsidR="00A230F2" w:rsidRPr="00D431C7" w:rsidRDefault="00A230F2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 № 1202. </w:t>
      </w:r>
    </w:p>
    <w:p w:rsidR="002A3529" w:rsidRPr="00D431C7" w:rsidRDefault="00A230F2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Настоящий стандарт взаимосвязан со </w:t>
      </w:r>
      <w:r w:rsidR="009F1C7B" w:rsidRPr="00D431C7">
        <w:rPr>
          <w:sz w:val="24"/>
          <w:szCs w:val="24"/>
        </w:rPr>
        <w:t xml:space="preserve">следующими </w:t>
      </w:r>
      <w:r w:rsidRPr="00D431C7">
        <w:rPr>
          <w:sz w:val="24"/>
          <w:szCs w:val="24"/>
        </w:rPr>
        <w:t>действующим</w:t>
      </w:r>
      <w:r w:rsidR="009F1C7B" w:rsidRPr="00D431C7">
        <w:rPr>
          <w:sz w:val="24"/>
          <w:szCs w:val="24"/>
        </w:rPr>
        <w:t>и</w:t>
      </w:r>
      <w:r w:rsidRPr="00D431C7">
        <w:rPr>
          <w:sz w:val="24"/>
          <w:szCs w:val="24"/>
        </w:rPr>
        <w:t xml:space="preserve"> </w:t>
      </w:r>
      <w:r w:rsidR="00140317" w:rsidRPr="00D431C7">
        <w:rPr>
          <w:sz w:val="24"/>
          <w:szCs w:val="24"/>
        </w:rPr>
        <w:t>национальным</w:t>
      </w:r>
      <w:r w:rsidR="009F1C7B" w:rsidRPr="00D431C7">
        <w:rPr>
          <w:sz w:val="24"/>
          <w:szCs w:val="24"/>
        </w:rPr>
        <w:t>и</w:t>
      </w:r>
      <w:r w:rsidR="00140317" w:rsidRPr="00D431C7">
        <w:rPr>
          <w:sz w:val="24"/>
          <w:szCs w:val="24"/>
        </w:rPr>
        <w:t xml:space="preserve"> стандарт</w:t>
      </w:r>
      <w:r w:rsidR="009F1C7B" w:rsidRPr="00D431C7">
        <w:rPr>
          <w:sz w:val="24"/>
          <w:szCs w:val="24"/>
        </w:rPr>
        <w:t>ами:</w:t>
      </w:r>
      <w:r w:rsidR="00140317" w:rsidRPr="00D431C7">
        <w:rPr>
          <w:sz w:val="24"/>
          <w:szCs w:val="24"/>
        </w:rPr>
        <w:t xml:space="preserve"> </w:t>
      </w:r>
    </w:p>
    <w:p w:rsidR="00FC7053" w:rsidRPr="00FC7053" w:rsidRDefault="00FC7053" w:rsidP="00FC7053">
      <w:pPr>
        <w:widowControl w:val="0"/>
        <w:ind w:firstLine="567"/>
        <w:jc w:val="both"/>
        <w:rPr>
          <w:sz w:val="24"/>
          <w:szCs w:val="24"/>
        </w:rPr>
      </w:pPr>
      <w:r w:rsidRPr="00FC7053">
        <w:rPr>
          <w:sz w:val="24"/>
          <w:szCs w:val="24"/>
        </w:rPr>
        <w:t>СТ РК ЕN 998-1-2021 Требования к строительным растворам для каменной кладки Часть 1 Растворы штукатурные из неорганических вяжущих</w:t>
      </w:r>
      <w:r>
        <w:rPr>
          <w:sz w:val="24"/>
          <w:szCs w:val="24"/>
        </w:rPr>
        <w:t>;</w:t>
      </w:r>
    </w:p>
    <w:p w:rsidR="00FC7053" w:rsidRPr="00FC7053" w:rsidRDefault="00306F0D" w:rsidP="00FC7053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 РК EN 998-2-2011 </w:t>
      </w:r>
      <w:r w:rsidR="00FC7053" w:rsidRPr="00FC7053">
        <w:rPr>
          <w:sz w:val="24"/>
          <w:szCs w:val="24"/>
        </w:rPr>
        <w:t>Требования к строительным растворам для каменной кладки. Часть 2. Раствор кладочный</w:t>
      </w:r>
      <w:r w:rsidR="00FC7053">
        <w:rPr>
          <w:sz w:val="24"/>
          <w:szCs w:val="24"/>
        </w:rPr>
        <w:t>;</w:t>
      </w:r>
      <w:r w:rsidR="00FC7053" w:rsidRPr="00FC7053">
        <w:rPr>
          <w:sz w:val="24"/>
          <w:szCs w:val="24"/>
        </w:rPr>
        <w:t xml:space="preserve"> </w:t>
      </w:r>
    </w:p>
    <w:p w:rsidR="00FC7053" w:rsidRPr="00FC7053" w:rsidRDefault="00FC7053" w:rsidP="00FC7053">
      <w:pPr>
        <w:widowControl w:val="0"/>
        <w:ind w:firstLine="567"/>
        <w:jc w:val="both"/>
        <w:rPr>
          <w:sz w:val="24"/>
          <w:szCs w:val="24"/>
        </w:rPr>
      </w:pPr>
      <w:r w:rsidRPr="00FC7053">
        <w:rPr>
          <w:sz w:val="24"/>
          <w:szCs w:val="24"/>
        </w:rPr>
        <w:t>СТ РК EN 1015-2-2013 Методы испытаний строительных растворов для каменной кладки Часть 2 Отбор объединенных проб строительных растворов и изготовление образцов для испытаний</w:t>
      </w:r>
      <w:r>
        <w:rPr>
          <w:sz w:val="24"/>
          <w:szCs w:val="24"/>
        </w:rPr>
        <w:t>;</w:t>
      </w:r>
    </w:p>
    <w:p w:rsidR="007B41B3" w:rsidRDefault="00306F0D" w:rsidP="00FC7053">
      <w:pPr>
        <w:widowControl w:val="0"/>
        <w:ind w:firstLine="567"/>
        <w:jc w:val="both"/>
        <w:rPr>
          <w:sz w:val="24"/>
          <w:szCs w:val="24"/>
        </w:rPr>
      </w:pPr>
      <w:r w:rsidRPr="00306F0D">
        <w:rPr>
          <w:sz w:val="24"/>
          <w:szCs w:val="24"/>
        </w:rPr>
        <w:t>СТ РК ЕN 1015-3-2013Методы испытаний строительных растворов для каменной кладки. Часть 3. Определение консистенции свежеприготовленного строительного раствора (с помощью встряхивающего столика</w:t>
      </w:r>
    </w:p>
    <w:p w:rsidR="005F6E90" w:rsidRPr="00D431C7" w:rsidRDefault="005F6E90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и т.д.</w:t>
      </w:r>
    </w:p>
    <w:p w:rsidR="005F6E90" w:rsidRDefault="005F6E90" w:rsidP="00D431C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 xml:space="preserve">5 </w:t>
      </w:r>
      <w:r w:rsidR="00E12F96" w:rsidRPr="00D431C7">
        <w:rPr>
          <w:b/>
          <w:sz w:val="24"/>
          <w:szCs w:val="24"/>
        </w:rPr>
        <w:t>П</w:t>
      </w:r>
      <w:r w:rsidR="002C3D1A" w:rsidRPr="00D431C7">
        <w:rPr>
          <w:b/>
          <w:sz w:val="24"/>
          <w:szCs w:val="24"/>
        </w:rPr>
        <w:t>редполагаемые пользователи проекта документа по стандартизации</w:t>
      </w: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D431C7">
        <w:rPr>
          <w:sz w:val="24"/>
          <w:szCs w:val="24"/>
        </w:rPr>
        <w:t xml:space="preserve"> </w:t>
      </w:r>
      <w:r w:rsidR="00194B1B" w:rsidRPr="00194B1B">
        <w:rPr>
          <w:sz w:val="24"/>
          <w:szCs w:val="24"/>
        </w:rPr>
        <w:t>сухих строительных смесей</w:t>
      </w:r>
      <w:r w:rsidRPr="00D431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EC4F99" w:rsidRPr="00D431C7" w:rsidRDefault="00EC4F99" w:rsidP="00D431C7">
      <w:pPr>
        <w:widowControl w:val="0"/>
        <w:ind w:firstLine="567"/>
        <w:jc w:val="both"/>
        <w:rPr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>6 С</w:t>
      </w:r>
      <w:r w:rsidR="00291A38" w:rsidRPr="00D431C7">
        <w:rPr>
          <w:b/>
          <w:sz w:val="24"/>
          <w:szCs w:val="24"/>
        </w:rPr>
        <w:t>ведения о рассылке проекта документа по стандартизации на согласование</w:t>
      </w:r>
    </w:p>
    <w:p w:rsidR="00C56FD6" w:rsidRPr="00D431C7" w:rsidRDefault="00C56FD6" w:rsidP="00D431C7">
      <w:pPr>
        <w:widowControl w:val="0"/>
        <w:ind w:right="-2" w:firstLine="708"/>
        <w:jc w:val="both"/>
        <w:rPr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заказчику разработки;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lastRenderedPageBreak/>
        <w:t>– аккредитованным ассоциациям;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научно-исследовательским институтам;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D431C7" w:rsidRDefault="00C56FD6" w:rsidP="00D431C7">
      <w:pPr>
        <w:widowControl w:val="0"/>
        <w:ind w:firstLine="567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– производителям</w:t>
      </w:r>
      <w:r w:rsidR="0094552A" w:rsidRPr="00D431C7">
        <w:rPr>
          <w:sz w:val="24"/>
          <w:szCs w:val="24"/>
        </w:rPr>
        <w:t xml:space="preserve"> </w:t>
      </w:r>
      <w:r w:rsidR="00B531B1" w:rsidRPr="00D431C7">
        <w:rPr>
          <w:sz w:val="24"/>
          <w:szCs w:val="24"/>
        </w:rPr>
        <w:t xml:space="preserve">строительных материалов и </w:t>
      </w:r>
      <w:r w:rsidR="0094552A" w:rsidRPr="00D431C7">
        <w:rPr>
          <w:sz w:val="24"/>
          <w:szCs w:val="24"/>
        </w:rPr>
        <w:t>изделий</w:t>
      </w:r>
      <w:r w:rsidRPr="00D431C7">
        <w:rPr>
          <w:sz w:val="24"/>
          <w:szCs w:val="24"/>
        </w:rPr>
        <w:t>.</w:t>
      </w: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D431C7" w:rsidRDefault="00C56FD6" w:rsidP="00D431C7">
      <w:pPr>
        <w:widowControl w:val="0"/>
        <w:ind w:firstLine="567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 xml:space="preserve">7 </w:t>
      </w:r>
      <w:r w:rsidR="00291A38" w:rsidRPr="00D431C7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C56FD6" w:rsidRPr="00D431C7" w:rsidRDefault="00C56FD6" w:rsidP="00D431C7">
      <w:pPr>
        <w:widowControl w:val="0"/>
        <w:ind w:right="-2" w:firstLine="567"/>
        <w:jc w:val="both"/>
        <w:rPr>
          <w:sz w:val="24"/>
          <w:szCs w:val="24"/>
        </w:rPr>
      </w:pPr>
    </w:p>
    <w:p w:rsidR="00B531B1" w:rsidRPr="00D431C7" w:rsidRDefault="003E7CBE" w:rsidP="00D431C7">
      <w:pPr>
        <w:pStyle w:val="a9"/>
        <w:spacing w:after="0"/>
        <w:ind w:right="130" w:firstLine="559"/>
        <w:jc w:val="both"/>
        <w:rPr>
          <w:sz w:val="24"/>
          <w:szCs w:val="24"/>
        </w:rPr>
      </w:pPr>
      <w:r w:rsidRPr="00D431C7">
        <w:rPr>
          <w:spacing w:val="-1"/>
          <w:sz w:val="24"/>
          <w:szCs w:val="24"/>
        </w:rPr>
        <w:t xml:space="preserve">Стандарт будет разработан на основе </w:t>
      </w:r>
      <w:r w:rsidR="00D431C7" w:rsidRPr="00D431C7">
        <w:rPr>
          <w:sz w:val="24"/>
          <w:szCs w:val="24"/>
          <w:lang w:bidi="ru-RU"/>
        </w:rPr>
        <w:t xml:space="preserve">европейского стандарта </w:t>
      </w:r>
      <w:r w:rsidR="00D431C7" w:rsidRPr="00D431C7">
        <w:rPr>
          <w:sz w:val="24"/>
          <w:szCs w:val="24"/>
          <w:lang w:val="en-US" w:bidi="en-US"/>
        </w:rPr>
        <w:t>EN</w:t>
      </w:r>
      <w:r w:rsidR="00D431C7" w:rsidRPr="00D431C7">
        <w:rPr>
          <w:sz w:val="24"/>
          <w:szCs w:val="24"/>
          <w:lang w:bidi="en-US"/>
        </w:rPr>
        <w:t xml:space="preserve"> </w:t>
      </w:r>
      <w:r w:rsidR="00D431C7" w:rsidRPr="00D431C7">
        <w:rPr>
          <w:sz w:val="24"/>
          <w:szCs w:val="24"/>
        </w:rPr>
        <w:t xml:space="preserve">1015-11:2019 </w:t>
      </w:r>
      <w:r w:rsidR="00D431C7" w:rsidRPr="00D431C7">
        <w:rPr>
          <w:sz w:val="24"/>
          <w:szCs w:val="24"/>
          <w:shd w:val="clear" w:color="auto" w:fill="FFFFFF"/>
        </w:rPr>
        <w:t>Methods of test for mortar for masonry - Part 11: Determination of flexural and compressive strength of hardened mortar</w:t>
      </w:r>
      <w:r w:rsidR="00D431C7" w:rsidRPr="00D431C7">
        <w:rPr>
          <w:sz w:val="24"/>
          <w:szCs w:val="24"/>
          <w:lang w:bidi="ru-RU"/>
        </w:rPr>
        <w:t xml:space="preserve"> (</w:t>
      </w:r>
      <w:r w:rsidR="00D431C7" w:rsidRPr="00D431C7">
        <w:rPr>
          <w:sz w:val="24"/>
          <w:szCs w:val="24"/>
        </w:rPr>
        <w:t>Растворы строительные для каменной кладки. Методы испытаний. Часть 11. Определение прочности затвердевшего раствора при изгибе и сжатии</w:t>
      </w:r>
      <w:r w:rsidR="00D431C7" w:rsidRPr="00D431C7">
        <w:rPr>
          <w:sz w:val="24"/>
          <w:szCs w:val="24"/>
          <w:lang w:bidi="ru-RU"/>
        </w:rPr>
        <w:t>)</w:t>
      </w:r>
      <w:r w:rsidR="00ED7CCB" w:rsidRPr="00D431C7">
        <w:rPr>
          <w:spacing w:val="-1"/>
          <w:sz w:val="24"/>
          <w:szCs w:val="24"/>
        </w:rPr>
        <w:t>.</w:t>
      </w:r>
    </w:p>
    <w:p w:rsidR="00C56FD6" w:rsidRPr="00D431C7" w:rsidRDefault="00C56FD6" w:rsidP="00D431C7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D431C7" w:rsidRDefault="00521858" w:rsidP="00D431C7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291A38" w:rsidRPr="00D431C7">
        <w:rPr>
          <w:b/>
          <w:sz w:val="24"/>
          <w:szCs w:val="24"/>
        </w:rPr>
        <w:t>документа по стандартизации</w:t>
      </w:r>
    </w:p>
    <w:p w:rsidR="00521858" w:rsidRPr="00D431C7" w:rsidRDefault="00521858" w:rsidP="00D431C7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D431C7" w:rsidRDefault="00521858" w:rsidP="00D431C7">
      <w:pPr>
        <w:ind w:firstLine="709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D431C7" w:rsidRDefault="00521858" w:rsidP="00D431C7">
      <w:pPr>
        <w:ind w:firstLine="709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г. </w:t>
      </w:r>
      <w:r w:rsidR="00CD5F99" w:rsidRPr="00D431C7">
        <w:rPr>
          <w:sz w:val="24"/>
          <w:szCs w:val="24"/>
        </w:rPr>
        <w:t>Астана</w:t>
      </w:r>
      <w:r w:rsidRPr="00D431C7">
        <w:rPr>
          <w:sz w:val="24"/>
          <w:szCs w:val="24"/>
        </w:rPr>
        <w:t>, ул. Мәнгілік Ел, д. 11, здание «Эталонный Центр»</w:t>
      </w:r>
    </w:p>
    <w:p w:rsidR="00E068CC" w:rsidRPr="00306F0D" w:rsidRDefault="00521858" w:rsidP="00D431C7">
      <w:pPr>
        <w:ind w:firstLine="709"/>
        <w:jc w:val="both"/>
        <w:rPr>
          <w:sz w:val="24"/>
          <w:szCs w:val="24"/>
        </w:rPr>
      </w:pPr>
      <w:r w:rsidRPr="00D431C7">
        <w:rPr>
          <w:sz w:val="24"/>
          <w:szCs w:val="24"/>
        </w:rPr>
        <w:t xml:space="preserve">Эл.почта: </w:t>
      </w:r>
      <w:hyperlink r:id="rId4" w:history="1">
        <w:r w:rsidR="00E068CC" w:rsidRPr="00306F0D">
          <w:rPr>
            <w:rStyle w:val="a3"/>
            <w:color w:val="auto"/>
            <w:sz w:val="24"/>
            <w:szCs w:val="24"/>
            <w:u w:val="none"/>
          </w:rPr>
          <w:t>15.41@mail.ru</w:t>
        </w:r>
      </w:hyperlink>
    </w:p>
    <w:p w:rsidR="00521858" w:rsidRPr="00D431C7" w:rsidRDefault="00521858" w:rsidP="00D431C7">
      <w:pPr>
        <w:ind w:firstLine="709"/>
        <w:jc w:val="both"/>
        <w:rPr>
          <w:sz w:val="24"/>
          <w:szCs w:val="24"/>
        </w:rPr>
      </w:pPr>
      <w:r w:rsidRPr="00D431C7">
        <w:rPr>
          <w:sz w:val="24"/>
          <w:szCs w:val="24"/>
        </w:rPr>
        <w:t>Тел.:8 (7172) 98 06 3</w:t>
      </w:r>
      <w:r w:rsidR="00E068CC" w:rsidRPr="00D431C7">
        <w:rPr>
          <w:sz w:val="24"/>
          <w:szCs w:val="24"/>
        </w:rPr>
        <w:t>4</w:t>
      </w:r>
    </w:p>
    <w:p w:rsidR="00521858" w:rsidRPr="00D431C7" w:rsidRDefault="00521858" w:rsidP="00D431C7">
      <w:pPr>
        <w:ind w:firstLine="709"/>
        <w:jc w:val="both"/>
        <w:rPr>
          <w:sz w:val="24"/>
          <w:szCs w:val="24"/>
        </w:rPr>
      </w:pPr>
    </w:p>
    <w:p w:rsidR="00521858" w:rsidRPr="00D431C7" w:rsidRDefault="00521858" w:rsidP="00D431C7">
      <w:pPr>
        <w:ind w:firstLine="709"/>
        <w:jc w:val="both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 xml:space="preserve">Заместитель </w:t>
      </w:r>
    </w:p>
    <w:p w:rsidR="00521858" w:rsidRPr="00D431C7" w:rsidRDefault="00521858" w:rsidP="00D431C7">
      <w:pPr>
        <w:ind w:firstLine="709"/>
        <w:jc w:val="both"/>
        <w:rPr>
          <w:sz w:val="24"/>
          <w:szCs w:val="24"/>
        </w:rPr>
      </w:pPr>
      <w:r w:rsidRPr="00D431C7">
        <w:rPr>
          <w:b/>
          <w:sz w:val="24"/>
          <w:szCs w:val="24"/>
        </w:rPr>
        <w:t>Генерального директора</w:t>
      </w:r>
      <w:r w:rsidRPr="00D431C7">
        <w:rPr>
          <w:b/>
          <w:sz w:val="24"/>
          <w:szCs w:val="24"/>
        </w:rPr>
        <w:tab/>
      </w:r>
      <w:r w:rsidRPr="00D431C7">
        <w:rPr>
          <w:b/>
          <w:sz w:val="24"/>
          <w:szCs w:val="24"/>
        </w:rPr>
        <w:tab/>
      </w:r>
      <w:r w:rsidRPr="00D431C7">
        <w:rPr>
          <w:b/>
          <w:sz w:val="24"/>
          <w:szCs w:val="24"/>
        </w:rPr>
        <w:tab/>
        <w:t xml:space="preserve">                                  </w:t>
      </w:r>
      <w:r w:rsidR="00CD5F99" w:rsidRPr="00D431C7">
        <w:rPr>
          <w:b/>
          <w:sz w:val="24"/>
          <w:szCs w:val="24"/>
        </w:rPr>
        <w:t>Амирханова Е.М</w:t>
      </w:r>
    </w:p>
    <w:p w:rsidR="00C56FD6" w:rsidRPr="00D431C7" w:rsidRDefault="00C56FD6" w:rsidP="00D431C7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D431C7" w:rsidRDefault="00C56FD6" w:rsidP="00D431C7">
      <w:pPr>
        <w:pStyle w:val="21"/>
        <w:widowControl w:val="0"/>
        <w:ind w:firstLine="567"/>
        <w:rPr>
          <w:b/>
          <w:sz w:val="24"/>
          <w:szCs w:val="24"/>
        </w:rPr>
      </w:pPr>
      <w:r w:rsidRPr="00D431C7">
        <w:rPr>
          <w:b/>
          <w:sz w:val="24"/>
          <w:szCs w:val="24"/>
        </w:rPr>
        <w:t>« ___ » ______</w:t>
      </w:r>
      <w:r w:rsidRPr="00D431C7">
        <w:rPr>
          <w:b/>
          <w:sz w:val="24"/>
          <w:szCs w:val="24"/>
          <w:lang w:val="ru-RU"/>
        </w:rPr>
        <w:t>__</w:t>
      </w:r>
      <w:r w:rsidRPr="00D431C7">
        <w:rPr>
          <w:b/>
          <w:sz w:val="24"/>
          <w:szCs w:val="24"/>
        </w:rPr>
        <w:t>_____ 20</w:t>
      </w:r>
      <w:r w:rsidRPr="00D431C7">
        <w:rPr>
          <w:b/>
          <w:sz w:val="24"/>
          <w:szCs w:val="24"/>
          <w:lang w:val="ru-RU"/>
        </w:rPr>
        <w:t>2</w:t>
      </w:r>
      <w:r w:rsidR="00325775">
        <w:rPr>
          <w:b/>
          <w:sz w:val="24"/>
          <w:szCs w:val="24"/>
          <w:lang w:val="ru-RU"/>
        </w:rPr>
        <w:t>3</w:t>
      </w:r>
      <w:r w:rsidRPr="00D431C7">
        <w:rPr>
          <w:b/>
          <w:sz w:val="24"/>
          <w:szCs w:val="24"/>
          <w:lang w:val="ru-RU"/>
        </w:rPr>
        <w:t xml:space="preserve">  </w:t>
      </w:r>
      <w:r w:rsidRPr="00D431C7">
        <w:rPr>
          <w:b/>
          <w:sz w:val="24"/>
          <w:szCs w:val="24"/>
        </w:rPr>
        <w:t xml:space="preserve"> года</w:t>
      </w:r>
    </w:p>
    <w:p w:rsidR="005F384E" w:rsidRPr="00D431C7" w:rsidRDefault="005F384E" w:rsidP="00D431C7">
      <w:pPr>
        <w:rPr>
          <w:sz w:val="24"/>
          <w:szCs w:val="24"/>
        </w:rPr>
      </w:pPr>
    </w:p>
    <w:sectPr w:rsidR="005F384E" w:rsidRPr="00D431C7" w:rsidSect="00CD5F9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A3DD7"/>
    <w:rsid w:val="000B07B6"/>
    <w:rsid w:val="000B0D79"/>
    <w:rsid w:val="000C1EEE"/>
    <w:rsid w:val="000E1C33"/>
    <w:rsid w:val="00140317"/>
    <w:rsid w:val="001412D1"/>
    <w:rsid w:val="00144589"/>
    <w:rsid w:val="00194B1B"/>
    <w:rsid w:val="001F66A4"/>
    <w:rsid w:val="0020160A"/>
    <w:rsid w:val="00236BD1"/>
    <w:rsid w:val="00250CBE"/>
    <w:rsid w:val="0027593E"/>
    <w:rsid w:val="002846DA"/>
    <w:rsid w:val="00291A38"/>
    <w:rsid w:val="002A3529"/>
    <w:rsid w:val="002C3D1A"/>
    <w:rsid w:val="002C5F87"/>
    <w:rsid w:val="002D452F"/>
    <w:rsid w:val="00306F0D"/>
    <w:rsid w:val="0031533E"/>
    <w:rsid w:val="003229FA"/>
    <w:rsid w:val="00325775"/>
    <w:rsid w:val="003307A7"/>
    <w:rsid w:val="003E7CBE"/>
    <w:rsid w:val="003E7E58"/>
    <w:rsid w:val="003F4A2D"/>
    <w:rsid w:val="003F4AA0"/>
    <w:rsid w:val="004038DA"/>
    <w:rsid w:val="0044490E"/>
    <w:rsid w:val="00471A92"/>
    <w:rsid w:val="004A1C65"/>
    <w:rsid w:val="004E5692"/>
    <w:rsid w:val="005204D3"/>
    <w:rsid w:val="00521858"/>
    <w:rsid w:val="00563C15"/>
    <w:rsid w:val="005749D6"/>
    <w:rsid w:val="005910C7"/>
    <w:rsid w:val="0059285E"/>
    <w:rsid w:val="005B66EC"/>
    <w:rsid w:val="005E0D28"/>
    <w:rsid w:val="005E3477"/>
    <w:rsid w:val="005F1A94"/>
    <w:rsid w:val="005F384E"/>
    <w:rsid w:val="005F6E90"/>
    <w:rsid w:val="0062486B"/>
    <w:rsid w:val="00660B86"/>
    <w:rsid w:val="006733A7"/>
    <w:rsid w:val="006C6D33"/>
    <w:rsid w:val="006C7589"/>
    <w:rsid w:val="006D3545"/>
    <w:rsid w:val="006F2979"/>
    <w:rsid w:val="00720E6D"/>
    <w:rsid w:val="007B1AE9"/>
    <w:rsid w:val="007B41B3"/>
    <w:rsid w:val="007C2BC0"/>
    <w:rsid w:val="007D16A7"/>
    <w:rsid w:val="007F31EF"/>
    <w:rsid w:val="0083036E"/>
    <w:rsid w:val="0083547E"/>
    <w:rsid w:val="008C5885"/>
    <w:rsid w:val="008D4AFA"/>
    <w:rsid w:val="008D6A50"/>
    <w:rsid w:val="008F1E41"/>
    <w:rsid w:val="0094552A"/>
    <w:rsid w:val="00952920"/>
    <w:rsid w:val="009A05F4"/>
    <w:rsid w:val="009F1C7B"/>
    <w:rsid w:val="00A230F2"/>
    <w:rsid w:val="00A4467D"/>
    <w:rsid w:val="00A45D94"/>
    <w:rsid w:val="00AA5950"/>
    <w:rsid w:val="00B4433A"/>
    <w:rsid w:val="00B531B1"/>
    <w:rsid w:val="00B60325"/>
    <w:rsid w:val="00BD0999"/>
    <w:rsid w:val="00BF672A"/>
    <w:rsid w:val="00C56FD6"/>
    <w:rsid w:val="00C71D5A"/>
    <w:rsid w:val="00C77AAC"/>
    <w:rsid w:val="00CD13FB"/>
    <w:rsid w:val="00CD5F99"/>
    <w:rsid w:val="00CE4424"/>
    <w:rsid w:val="00D12D05"/>
    <w:rsid w:val="00D431C7"/>
    <w:rsid w:val="00D67949"/>
    <w:rsid w:val="00D70BE1"/>
    <w:rsid w:val="00D778E5"/>
    <w:rsid w:val="00E068CC"/>
    <w:rsid w:val="00E12F96"/>
    <w:rsid w:val="00E21895"/>
    <w:rsid w:val="00E22BC2"/>
    <w:rsid w:val="00E307F5"/>
    <w:rsid w:val="00E31F4B"/>
    <w:rsid w:val="00E862FC"/>
    <w:rsid w:val="00EC4F99"/>
    <w:rsid w:val="00ED6FD2"/>
    <w:rsid w:val="00ED7CCB"/>
    <w:rsid w:val="00F00B60"/>
    <w:rsid w:val="00F334DD"/>
    <w:rsid w:val="00F80133"/>
    <w:rsid w:val="00FA1669"/>
    <w:rsid w:val="00FC7053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E110B-63D0-4690-8971-DE333BFD9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a7">
    <w:name w:val="Другое_"/>
    <w:basedOn w:val="a0"/>
    <w:link w:val="a8"/>
    <w:rsid w:val="00CE4424"/>
    <w:rPr>
      <w:rFonts w:eastAsia="Times New Roman"/>
    </w:rPr>
  </w:style>
  <w:style w:type="paragraph" w:customStyle="1" w:styleId="a8">
    <w:name w:val="Другое"/>
    <w:basedOn w:val="a"/>
    <w:link w:val="a7"/>
    <w:rsid w:val="00CE4424"/>
    <w:pPr>
      <w:widowControl w:val="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4A1C65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A1C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formattext">
    <w:name w:val="formattext"/>
    <w:basedOn w:val="a"/>
    <w:rsid w:val="007B41B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link w:val="ac"/>
    <w:uiPriority w:val="1"/>
    <w:qFormat/>
    <w:rsid w:val="00D431C7"/>
    <w:pPr>
      <w:spacing w:after="200" w:line="276" w:lineRule="auto"/>
      <w:ind w:left="720"/>
      <w:contextualSpacing/>
    </w:pPr>
    <w:rPr>
      <w:rFonts w:ascii="Courier New" w:eastAsia="Courier New" w:hAnsi="Courier New" w:cs="Courier New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1"/>
    <w:locked/>
    <w:rsid w:val="00D431C7"/>
    <w:rPr>
      <w:rFonts w:ascii="Courier New" w:eastAsia="Courier New" w:hAnsi="Courier New" w:cs="Courier New"/>
    </w:rPr>
  </w:style>
  <w:style w:type="paragraph" w:customStyle="1" w:styleId="1">
    <w:name w:val="Основной текст1"/>
    <w:basedOn w:val="a"/>
    <w:rsid w:val="00D431C7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15.4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33</cp:revision>
  <dcterms:created xsi:type="dcterms:W3CDTF">2023-05-09T10:34:00Z</dcterms:created>
  <dcterms:modified xsi:type="dcterms:W3CDTF">2023-05-25T17:45:00Z</dcterms:modified>
</cp:coreProperties>
</file>